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附件二：</w:t>
      </w:r>
    </w:p>
    <w:p>
      <w:pPr>
        <w:spacing w:beforeLines="50" w:afterLines="50"/>
        <w:ind w:firstLine="800" w:firstLineChars="200"/>
        <w:jc w:val="center"/>
        <w:rPr>
          <w:rFonts w:ascii="黑体" w:hAnsi="黑体" w:eastAsia="黑体" w:cs="黑体"/>
          <w:b/>
          <w:bCs/>
          <w:sz w:val="40"/>
          <w:szCs w:val="40"/>
        </w:rPr>
      </w:pPr>
      <w:r>
        <w:rPr>
          <w:rFonts w:hint="eastAsia" w:ascii="黑体" w:hAnsi="黑体" w:eastAsia="黑体" w:cs="黑体"/>
          <w:sz w:val="40"/>
          <w:szCs w:val="40"/>
        </w:rPr>
        <w:t>投资人招募流程及其他事项</w:t>
      </w:r>
    </w:p>
    <w:p>
      <w:pPr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</w:p>
    <w:p>
      <w:pPr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一、招募流程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（一）报名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意向投资人报名时需提交以下书面材料（一式三份，并加盖企业公章及法定代表人名章或签字）：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1、参与重整投资意向申请书；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2、意向重整投资人基本情况介绍及业绩情况，并提供201</w:t>
      </w:r>
      <w:r>
        <w:rPr>
          <w:rFonts w:ascii="仿宋" w:hAnsi="仿宋" w:eastAsia="仿宋"/>
          <w:sz w:val="32"/>
          <w:szCs w:val="32"/>
        </w:rPr>
        <w:t>9</w:t>
      </w:r>
      <w:r>
        <w:rPr>
          <w:rFonts w:hint="eastAsia" w:ascii="仿宋" w:hAnsi="仿宋" w:eastAsia="仿宋"/>
          <w:sz w:val="32"/>
          <w:szCs w:val="32"/>
        </w:rPr>
        <w:t>-20</w:t>
      </w:r>
      <w:r>
        <w:rPr>
          <w:rFonts w:ascii="仿宋" w:hAnsi="仿宋" w:eastAsia="仿宋"/>
          <w:sz w:val="32"/>
          <w:szCs w:val="32"/>
        </w:rPr>
        <w:t>21</w:t>
      </w:r>
      <w:r>
        <w:rPr>
          <w:rFonts w:hint="eastAsia" w:ascii="仿宋" w:hAnsi="仿宋" w:eastAsia="仿宋"/>
          <w:sz w:val="32"/>
          <w:szCs w:val="32"/>
        </w:rPr>
        <w:t>年度财务报表；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3、营业执照副本复印件、法定代表人（或负责人）身份证明书原件、法定代表人或负责人身份证复印件；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、授权委托书原件和受委托人身份证复印件（报名时提供原件核对）；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5、载明意向投资人联系地址、联系人、联系电话、电子邮箱的文件；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6、管理人要求提交、意向投资人认为有必要提交的其他相关材料。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联合体各成员单位均需提交以上文件。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（二）尽职调查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符合招募条件的意向投资人与管理人签署《保密协议》后，管理人可配合意向投资人进行尽职调查，尽职调查时间一般不超过15日。意向投资人开展尽职调查的费用由意向投资人自行承担。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管理人有权对意向投资人进行反向尽职调查。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（三）提交重整投资方案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意向投资人应在尽职调查完成后15日内（最迟不迟于2022年12月31日）向管理人提交《重整投资方案》。《重整投资方案》内容应当包括但不限于偿债方案、投资金额、资金来源、报价依据、工程续建和经营方案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2、意向投资人制作的重整投资方案应当符合三公司实质合并重整、整体投资经营的基本要求，完成三公司保民生保交楼的工作目标，依法保护各类债权。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、重整投资方案应装订成册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,在封面</w:t>
      </w:r>
      <w:r>
        <w:rPr>
          <w:rFonts w:hint="eastAsia" w:ascii="仿宋" w:hAnsi="仿宋" w:eastAsia="仿宋"/>
          <w:sz w:val="32"/>
          <w:szCs w:val="32"/>
        </w:rPr>
        <w:t>加盖意向投资人公章及法定代表人签章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并加盖骑缝章</w:t>
      </w:r>
      <w:r>
        <w:rPr>
          <w:rFonts w:hint="eastAsia" w:ascii="仿宋" w:hAnsi="仿宋" w:eastAsia="仿宋"/>
          <w:sz w:val="32"/>
          <w:szCs w:val="32"/>
        </w:rPr>
        <w:t>，一式三份提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交至以下指定地点：石家庄市裕华区翟营南大街</w:t>
      </w:r>
      <w:r>
        <w:rPr>
          <w:rFonts w:ascii="仿宋" w:hAnsi="仿宋" w:eastAsia="仿宋"/>
          <w:sz w:val="32"/>
          <w:szCs w:val="32"/>
        </w:rPr>
        <w:t>72</w:t>
      </w:r>
      <w:r>
        <w:rPr>
          <w:rFonts w:hint="eastAsia" w:ascii="仿宋" w:hAnsi="仿宋" w:eastAsia="仿宋"/>
          <w:sz w:val="32"/>
          <w:szCs w:val="32"/>
        </w:rPr>
        <w:t>号众美综合楼。同时，意向投资人应提供内容一致的电子版方案，电子版文件发送至管理人指定邮箱。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（四）缴纳保证金或保函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、意向投资人于提交重整投资方案的同时需向管理人账户缴纳保证金1000万元或同等金额见索即付银行保函（保函到期日不早于2023年6月30日，并应按照管理人要求延长有效期），管理人账户信息如下：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开户行：上海浦东发展银行石家庄分行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账户：河北众美房地产开发集团有限公司管理人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账号：</w:t>
      </w:r>
      <w:r>
        <w:rPr>
          <w:rFonts w:ascii="仿宋" w:hAnsi="仿宋" w:eastAsia="仿宋"/>
          <w:sz w:val="32"/>
          <w:szCs w:val="32"/>
        </w:rPr>
        <w:t>45010078801900003291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意向投资人未按期足额缴纳保证金或提交保函的，不得参与后续程序。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经遴选未被选定为首选投资人、备选投资人的，其缴纳的保证金或保函将在遴选结果公示后</w:t>
      </w:r>
      <w:r>
        <w:rPr>
          <w:rFonts w:ascii="仿宋" w:hAnsi="仿宋" w:eastAsia="仿宋"/>
          <w:sz w:val="32"/>
          <w:szCs w:val="32"/>
        </w:rPr>
        <w:t>15</w:t>
      </w:r>
      <w:r>
        <w:rPr>
          <w:rFonts w:hint="eastAsia" w:ascii="仿宋" w:hAnsi="仿宋" w:eastAsia="仿宋"/>
          <w:sz w:val="32"/>
          <w:szCs w:val="32"/>
        </w:rPr>
        <w:t>日内原路无息返还。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经遴选中选的首选、备选投资人未能与管理人签订重整投资框架协议的，管理人有权没收其缴纳的保证金或保函资金，取消其参与重整的资格，并另行确定重整投资人。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重整投资框架协议签署后，重整投资人反悔或拒绝继续参加重整程序的，管理人有权没收其交纳的保证金或保函资金，取消其参与重整的资格，并另行确定重整投资人。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管理人发现意向投资人存在提交虚假资料的情况，包括但不限于提供虚假业绩证明、虚假财务报表、虚假诚信证明等，一经核实，管理人有权没收其缴纳的保证金或保函资金，并取消其参选资格。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（五）方案初审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意向投资人提交重整投资方案后，管理人将对方案的合法性、可行性、社会效果等方面进行初审。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（六）遴选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提交《重整投资方案》的意向投资人超过一家以上，在裕华区法院的监督指导下，管理人将对通过方案初审的意向投资人及其重整投资方案进行遴选，确定一家首选投资人（或联合体）和一至二家备选投资人（或联合体）。遴选具体程序和办法另行制订。如提交《重整投资方案》的意向投资人仅有一家，则管理人与该意向投资人协商签订重整投资框架协议。 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（七）签订重整投资框架协议并提交债权人会议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、经遴选中选的首选投资人应在收到管理人通知后15日内与管理人协商签订重整投资框架协议。首选投资人未在上述期限内与管理人签订框架协议的，管理人可取消其重整投资人资格，并根据情况与备选重整投资人签订重整投资框架协议。对于经遴选被选定为首选投资人的意向投资人，其已经缴纳的保证金将转为等额的投资履约保证金，不计利息。在法院裁定批准重整计划后，投资履约保证金可以转化为等额的重整投资款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、重整投资框架协议签订后，管理人依法提议召开债权人会议，对重整计划草案及首选投资人的重整投资方案进行讨论表决。管理人提议召开债权人会议前，有权视情况要求首选投资人增加提供投资履约保证金或保函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（八）执行重整计划。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人民法院依法裁定批准重整计划草案后，投资人执行重整计划。</w:t>
      </w:r>
      <w:r>
        <w:rPr>
          <w:rFonts w:ascii="仿宋" w:hAnsi="仿宋" w:eastAsia="仿宋"/>
          <w:sz w:val="32"/>
          <w:szCs w:val="32"/>
        </w:rPr>
        <w:t>在重整计划规定的监督期内，由管理人监督重整计划的执行。</w:t>
      </w:r>
    </w:p>
    <w:p>
      <w:pPr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二、其他事项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（一）有关重整企业的具体情况，由各意向投资人通过尽职调查自行了解，意向投资人应充分理解并知悉可能存在的风险。意向投资人报名后即视为同意按照重整企业现状进行重整投资，并自行承担投资风险。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（二）本公告、附件的最终解释权归管理人。管理人有权随时根据重整投资人招募进程调整招募流程和有关条件。</w:t>
      </w:r>
    </w:p>
    <w:p/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2022年9月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ziH4F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15785E"/>
    <w:multiLevelType w:val="singleLevel"/>
    <w:tmpl w:val="6315785E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hZWRjMjJlYjA0Y2U2OWE5Yjk4Njk4ZWQ5MjRlNDQifQ=="/>
  </w:docVars>
  <w:rsids>
    <w:rsidRoot w:val="786B595A"/>
    <w:rsid w:val="0008136E"/>
    <w:rsid w:val="004201D0"/>
    <w:rsid w:val="00445164"/>
    <w:rsid w:val="004718E4"/>
    <w:rsid w:val="004C57E3"/>
    <w:rsid w:val="004F5B9E"/>
    <w:rsid w:val="00661CAF"/>
    <w:rsid w:val="00681E6B"/>
    <w:rsid w:val="00760F2B"/>
    <w:rsid w:val="00773376"/>
    <w:rsid w:val="00BB46F0"/>
    <w:rsid w:val="00C677F9"/>
    <w:rsid w:val="00E055FB"/>
    <w:rsid w:val="10032FC8"/>
    <w:rsid w:val="168F12E8"/>
    <w:rsid w:val="41A03784"/>
    <w:rsid w:val="4D791199"/>
    <w:rsid w:val="77E05EED"/>
    <w:rsid w:val="786B595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44"/>
      <w:szCs w:val="4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批注框文本 Char"/>
    <w:basedOn w:val="6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1859</Words>
  <Characters>1907</Characters>
  <Lines>14</Lines>
  <Paragraphs>3</Paragraphs>
  <TotalTime>37</TotalTime>
  <ScaleCrop>false</ScaleCrop>
  <LinksUpToDate>false</LinksUpToDate>
  <CharactersWithSpaces>1934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2022-09-11T13:01:00Z</dcterms:created>
  <dc:creator>毛宏</dc:creator>
  <cp:lastModifiedBy>毛宏</cp:lastModifiedBy>
  <cp:lastPrinted>2022-09-12T05:15:00Z</cp:lastPrinted>
  <dcterms:modified xsi:type="dcterms:W3CDTF">2022-09-21T09:38:00Z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36D78EF83CB0473BAFCFA13B0C627020</vt:lpwstr>
  </property>
</Properties>
</file>